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A76" w:rsidRDefault="004D7A76" w:rsidP="004D7A76">
      <w:pPr>
        <w:jc w:val="both"/>
        <w:rPr>
          <w:sz w:val="22"/>
          <w:szCs w:val="22"/>
          <w:lang w:val="es-MX"/>
        </w:rPr>
      </w:pPr>
    </w:p>
    <w:p w:rsidR="004D7A76" w:rsidRDefault="004D7A76" w:rsidP="004D7A76">
      <w:pPr>
        <w:jc w:val="center"/>
        <w:rPr>
          <w:b/>
          <w:lang w:val="es-MX"/>
        </w:rPr>
      </w:pPr>
      <w:r>
        <w:rPr>
          <w:b/>
          <w:lang w:val="es-MX"/>
        </w:rPr>
        <w:t>ACTA # 27-11</w:t>
      </w:r>
    </w:p>
    <w:p w:rsidR="004D7A76" w:rsidRDefault="004D7A76" w:rsidP="004D7A76">
      <w:pPr>
        <w:jc w:val="center"/>
        <w:rPr>
          <w:b/>
          <w:lang w:val="es-MX"/>
        </w:rPr>
      </w:pPr>
    </w:p>
    <w:p w:rsidR="004D7A76" w:rsidRDefault="004D7A76" w:rsidP="004D7A76">
      <w:pPr>
        <w:jc w:val="both"/>
        <w:rPr>
          <w:lang w:val="es-MX"/>
        </w:rPr>
      </w:pPr>
    </w:p>
    <w:p w:rsidR="004D7A76" w:rsidRDefault="004D7A76" w:rsidP="004D7A76">
      <w:pPr>
        <w:jc w:val="both"/>
        <w:rPr>
          <w:lang w:val="es-MX"/>
        </w:rPr>
      </w:pPr>
      <w:r w:rsidRPr="000E2354">
        <w:rPr>
          <w:lang w:val="es-MX"/>
        </w:rPr>
        <w:t xml:space="preserve">Sesión Ordinaria número </w:t>
      </w:r>
      <w:r>
        <w:rPr>
          <w:lang w:val="es-MX"/>
        </w:rPr>
        <w:t xml:space="preserve">veintisiete </w:t>
      </w:r>
      <w:r w:rsidRPr="000E2354">
        <w:rPr>
          <w:lang w:val="es-MX"/>
        </w:rPr>
        <w:t xml:space="preserve">del </w:t>
      </w:r>
      <w:r>
        <w:rPr>
          <w:lang w:val="es-MX"/>
        </w:rPr>
        <w:t>18</w:t>
      </w:r>
      <w:r w:rsidRPr="000E2354">
        <w:rPr>
          <w:lang w:val="es-MX"/>
        </w:rPr>
        <w:t xml:space="preserve"> de ju</w:t>
      </w:r>
      <w:r>
        <w:rPr>
          <w:lang w:val="es-MX"/>
        </w:rPr>
        <w:t>l</w:t>
      </w:r>
      <w:r w:rsidRPr="000E2354">
        <w:rPr>
          <w:lang w:val="es-MX"/>
        </w:rPr>
        <w:t>io de dos mil once.  Inicio de la sesión a las dieci</w:t>
      </w:r>
      <w:r>
        <w:rPr>
          <w:lang w:val="es-MX"/>
        </w:rPr>
        <w:t>ocho</w:t>
      </w:r>
      <w:r w:rsidRPr="000E2354">
        <w:rPr>
          <w:lang w:val="es-MX"/>
        </w:rPr>
        <w:t xml:space="preserve"> horas</w:t>
      </w:r>
      <w:r>
        <w:rPr>
          <w:lang w:val="es-MX"/>
        </w:rPr>
        <w:t xml:space="preserve"> con quince minutos.</w:t>
      </w:r>
    </w:p>
    <w:p w:rsidR="004D7A76" w:rsidRDefault="004D7A76" w:rsidP="004D7A76">
      <w:pPr>
        <w:jc w:val="both"/>
        <w:rPr>
          <w:lang w:val="es-MX"/>
        </w:rPr>
      </w:pPr>
    </w:p>
    <w:p w:rsidR="004D7A76" w:rsidRPr="002D5017" w:rsidRDefault="004D7A76" w:rsidP="004D7A76">
      <w:pPr>
        <w:jc w:val="both"/>
        <w:rPr>
          <w:b/>
          <w:lang w:val="es-MX"/>
        </w:rPr>
      </w:pPr>
      <w:r w:rsidRPr="002D5017">
        <w:rPr>
          <w:b/>
          <w:lang w:val="es-MX"/>
        </w:rPr>
        <w:t>Presentes:</w:t>
      </w:r>
    </w:p>
    <w:p w:rsidR="004D7A76" w:rsidRPr="001F6283" w:rsidRDefault="004D7A76" w:rsidP="004D7A76">
      <w:pPr>
        <w:ind w:left="708" w:hanging="708"/>
        <w:jc w:val="both"/>
        <w:rPr>
          <w:lang w:val="es-MX"/>
        </w:rPr>
      </w:pPr>
      <w:r w:rsidRPr="001F6283">
        <w:rPr>
          <w:lang w:val="es-MX"/>
        </w:rPr>
        <w:t>Beatriz Pérez Sánchez</w:t>
      </w:r>
      <w:r w:rsidRPr="001F6283">
        <w:rPr>
          <w:lang w:val="es-MX"/>
        </w:rPr>
        <w:tab/>
        <w:t xml:space="preserve">Presidenta </w:t>
      </w:r>
    </w:p>
    <w:p w:rsidR="004D7A76" w:rsidRDefault="004D7A76" w:rsidP="004D7A76">
      <w:pPr>
        <w:jc w:val="both"/>
        <w:rPr>
          <w:lang w:val="es-MX"/>
        </w:rPr>
      </w:pPr>
      <w:r w:rsidRPr="001F6283">
        <w:rPr>
          <w:lang w:val="pt-BR"/>
        </w:rPr>
        <w:t>Sandra Zumbado Alvarado</w:t>
      </w:r>
      <w:r w:rsidRPr="001F6283">
        <w:rPr>
          <w:lang w:val="pt-BR"/>
        </w:rPr>
        <w:tab/>
        <w:t>Secretaria</w:t>
      </w:r>
      <w:r w:rsidRPr="009D5E6D">
        <w:rPr>
          <w:lang w:val="es-MX"/>
        </w:rPr>
        <w:t xml:space="preserve"> </w:t>
      </w:r>
    </w:p>
    <w:p w:rsidR="004D7A76" w:rsidRPr="00014EB4" w:rsidRDefault="004D7A76" w:rsidP="004D7A76">
      <w:pPr>
        <w:jc w:val="both"/>
        <w:rPr>
          <w:lang w:val="es-MX"/>
        </w:rPr>
      </w:pPr>
      <w:r>
        <w:rPr>
          <w:lang w:val="es-MX"/>
        </w:rPr>
        <w:t>Guillermo Cubillos Sán</w:t>
      </w:r>
      <w:r w:rsidRPr="00014EB4">
        <w:rPr>
          <w:lang w:val="es-MX"/>
        </w:rPr>
        <w:t>chez</w:t>
      </w:r>
      <w:r>
        <w:rPr>
          <w:lang w:val="es-MX"/>
        </w:rPr>
        <w:tab/>
        <w:t>Vocal I</w:t>
      </w:r>
    </w:p>
    <w:p w:rsidR="004D7A76" w:rsidRPr="00014EB4" w:rsidRDefault="004D7A76" w:rsidP="004D7A76">
      <w:pPr>
        <w:jc w:val="both"/>
        <w:rPr>
          <w:lang w:val="es-MX"/>
        </w:rPr>
      </w:pPr>
      <w:r w:rsidRPr="00014EB4">
        <w:rPr>
          <w:lang w:val="es-MX"/>
        </w:rPr>
        <w:t>Wilmer Quirós Jiménez</w:t>
      </w:r>
      <w:r w:rsidRPr="00014EB4">
        <w:rPr>
          <w:lang w:val="es-MX"/>
        </w:rPr>
        <w:tab/>
        <w:t>Vocal II</w:t>
      </w:r>
    </w:p>
    <w:p w:rsidR="004D7A76" w:rsidRDefault="004D7A76" w:rsidP="004D7A76">
      <w:pPr>
        <w:jc w:val="both"/>
        <w:rPr>
          <w:lang w:val="es-MX"/>
        </w:rPr>
      </w:pPr>
      <w:r>
        <w:rPr>
          <w:lang w:val="es-MX"/>
        </w:rPr>
        <w:t>Maribeth Chaves</w:t>
      </w:r>
      <w:r w:rsidRPr="00891326">
        <w:rPr>
          <w:lang w:val="es-MX"/>
        </w:rPr>
        <w:t xml:space="preserve"> Carpio</w:t>
      </w:r>
      <w:r w:rsidRPr="00891326">
        <w:rPr>
          <w:lang w:val="es-MX"/>
        </w:rPr>
        <w:tab/>
        <w:t xml:space="preserve"> Fiscal</w:t>
      </w:r>
    </w:p>
    <w:p w:rsidR="004D7A76" w:rsidRDefault="004D7A76" w:rsidP="004D7A76">
      <w:pPr>
        <w:jc w:val="both"/>
        <w:rPr>
          <w:lang w:val="es-MX"/>
        </w:rPr>
      </w:pPr>
      <w:r w:rsidRPr="00FF5C77">
        <w:rPr>
          <w:lang w:val="es-MX"/>
        </w:rPr>
        <w:t>Rodrigo Solís Jaime</w:t>
      </w:r>
      <w:r w:rsidRPr="00FF5C77">
        <w:rPr>
          <w:lang w:val="es-MX"/>
        </w:rPr>
        <w:tab/>
        <w:t xml:space="preserve">            Tesorero</w:t>
      </w:r>
    </w:p>
    <w:p w:rsidR="004D7A76" w:rsidRDefault="004D7A76" w:rsidP="004D7A76">
      <w:pPr>
        <w:jc w:val="both"/>
        <w:rPr>
          <w:b/>
          <w:lang w:val="es-MX"/>
        </w:rPr>
      </w:pPr>
    </w:p>
    <w:p w:rsidR="004D7A76" w:rsidRDefault="004D7A76" w:rsidP="004D7A76">
      <w:pPr>
        <w:jc w:val="both"/>
        <w:rPr>
          <w:b/>
          <w:sz w:val="22"/>
          <w:szCs w:val="22"/>
          <w:lang w:val="es-MX"/>
        </w:rPr>
      </w:pPr>
    </w:p>
    <w:p w:rsidR="004D7A76" w:rsidRDefault="004D7A76" w:rsidP="004D7A76">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4D7A76" w:rsidRDefault="004D7A76" w:rsidP="004D7A76">
      <w:pPr>
        <w:jc w:val="both"/>
        <w:rPr>
          <w:sz w:val="22"/>
          <w:szCs w:val="22"/>
          <w:lang w:val="es-MX"/>
        </w:rPr>
      </w:pPr>
    </w:p>
    <w:p w:rsidR="004D7A76" w:rsidRDefault="004D7A76" w:rsidP="004D7A76">
      <w:pPr>
        <w:jc w:val="both"/>
        <w:rPr>
          <w:sz w:val="22"/>
          <w:szCs w:val="22"/>
          <w:lang w:val="es-MX"/>
        </w:rPr>
      </w:pPr>
      <w:r>
        <w:rPr>
          <w:sz w:val="22"/>
          <w:szCs w:val="22"/>
          <w:lang w:val="es-MX"/>
        </w:rPr>
        <w:t>1.1</w:t>
      </w:r>
      <w:r>
        <w:rPr>
          <w:b/>
          <w:sz w:val="22"/>
          <w:szCs w:val="22"/>
          <w:lang w:val="es-MX"/>
        </w:rPr>
        <w:t xml:space="preserve"> </w:t>
      </w:r>
      <w:r>
        <w:rPr>
          <w:sz w:val="22"/>
          <w:szCs w:val="22"/>
          <w:lang w:val="es-MX"/>
        </w:rPr>
        <w:t>Lectura y aprobación del Acta #26-2011 del miércoles 13 de julio de 2011.</w:t>
      </w:r>
    </w:p>
    <w:p w:rsidR="004D7A76" w:rsidRDefault="004D7A76" w:rsidP="004D7A76">
      <w:pPr>
        <w:jc w:val="both"/>
        <w:rPr>
          <w:sz w:val="22"/>
          <w:szCs w:val="22"/>
          <w:lang w:val="es-MX"/>
        </w:rPr>
      </w:pPr>
    </w:p>
    <w:p w:rsidR="004D7A76" w:rsidRPr="00A1022B" w:rsidRDefault="004D7A76" w:rsidP="004D7A76">
      <w:pPr>
        <w:jc w:val="both"/>
        <w:rPr>
          <w:b/>
          <w:i/>
          <w:sz w:val="22"/>
          <w:szCs w:val="22"/>
          <w:lang w:val="es-MX"/>
        </w:rPr>
      </w:pPr>
      <w:r w:rsidRPr="00A1022B">
        <w:rPr>
          <w:b/>
          <w:i/>
          <w:sz w:val="22"/>
          <w:szCs w:val="22"/>
          <w:lang w:val="es-MX"/>
        </w:rPr>
        <w:t>Acuerdo 0</w:t>
      </w:r>
      <w:r>
        <w:rPr>
          <w:b/>
          <w:i/>
          <w:sz w:val="22"/>
          <w:szCs w:val="22"/>
          <w:lang w:val="es-MX"/>
        </w:rPr>
        <w:t xml:space="preserve">1-27: </w:t>
      </w:r>
      <w:r w:rsidRPr="00A1022B">
        <w:rPr>
          <w:b/>
          <w:i/>
          <w:sz w:val="22"/>
          <w:szCs w:val="22"/>
          <w:lang w:val="es-MX"/>
        </w:rPr>
        <w:t>Se aprueba el acta con las correcciones pertinentes.</w:t>
      </w:r>
    </w:p>
    <w:p w:rsidR="004D7A76" w:rsidRDefault="004D7A76" w:rsidP="004D7A76">
      <w:pPr>
        <w:jc w:val="both"/>
        <w:rPr>
          <w:sz w:val="22"/>
          <w:szCs w:val="22"/>
          <w:lang w:val="es-MX"/>
        </w:rPr>
      </w:pPr>
    </w:p>
    <w:p w:rsidR="004D7A76" w:rsidRDefault="004D7A76" w:rsidP="004D7A76">
      <w:pPr>
        <w:jc w:val="both"/>
        <w:rPr>
          <w:b/>
          <w:sz w:val="22"/>
          <w:szCs w:val="22"/>
          <w:lang w:val="es-MX"/>
        </w:rPr>
      </w:pPr>
    </w:p>
    <w:p w:rsidR="004D7A76" w:rsidRDefault="004D7A76" w:rsidP="004D7A76">
      <w:pPr>
        <w:jc w:val="both"/>
        <w:rPr>
          <w:b/>
          <w:sz w:val="22"/>
          <w:szCs w:val="22"/>
          <w:lang w:val="es-MX"/>
        </w:rPr>
      </w:pPr>
      <w:r w:rsidRPr="003577A3">
        <w:rPr>
          <w:b/>
          <w:sz w:val="22"/>
          <w:szCs w:val="22"/>
          <w:lang w:val="es-MX"/>
        </w:rPr>
        <w:t xml:space="preserve">ARTÍCULO </w:t>
      </w:r>
      <w:r>
        <w:rPr>
          <w:b/>
          <w:sz w:val="22"/>
          <w:szCs w:val="22"/>
          <w:lang w:val="es-MX"/>
        </w:rPr>
        <w:t xml:space="preserve">SEGUNDO: </w:t>
      </w:r>
      <w:r>
        <w:rPr>
          <w:sz w:val="22"/>
          <w:szCs w:val="22"/>
          <w:lang w:val="es-MX"/>
        </w:rPr>
        <w:t>SEGUIMIENTO</w:t>
      </w:r>
      <w:r w:rsidRPr="003577A3">
        <w:rPr>
          <w:sz w:val="22"/>
          <w:szCs w:val="22"/>
          <w:lang w:val="es-MX"/>
        </w:rPr>
        <w:t xml:space="preserve"> DE ACUERDO</w:t>
      </w:r>
      <w:r>
        <w:rPr>
          <w:sz w:val="22"/>
          <w:szCs w:val="22"/>
          <w:lang w:val="es-MX"/>
        </w:rPr>
        <w:t>S</w:t>
      </w:r>
    </w:p>
    <w:p w:rsidR="004D7A76" w:rsidRDefault="004D7A76" w:rsidP="004D7A76">
      <w:pPr>
        <w:jc w:val="both"/>
        <w:rPr>
          <w:sz w:val="22"/>
          <w:szCs w:val="22"/>
          <w:lang w:val="es-MX"/>
        </w:rPr>
      </w:pPr>
    </w:p>
    <w:p w:rsidR="004D7A76" w:rsidRDefault="004D7A76" w:rsidP="004D7A76">
      <w:pPr>
        <w:jc w:val="both"/>
        <w:rPr>
          <w:sz w:val="22"/>
          <w:szCs w:val="22"/>
          <w:lang w:val="es-MX"/>
        </w:rPr>
      </w:pPr>
      <w:r>
        <w:rPr>
          <w:sz w:val="22"/>
          <w:szCs w:val="22"/>
          <w:lang w:val="es-MX"/>
        </w:rPr>
        <w:t>2.1 Se recibe respuesta del Lic. Alejandro Delgado acerca de la propuesta del Consejo relacionada con el tema de la modificación del artículo 21 del Estatuto del Fondo.</w:t>
      </w:r>
    </w:p>
    <w:p w:rsidR="004D7A76" w:rsidRDefault="004D7A76" w:rsidP="004D7A76">
      <w:pPr>
        <w:jc w:val="both"/>
        <w:rPr>
          <w:sz w:val="22"/>
          <w:szCs w:val="22"/>
          <w:lang w:val="es-MX"/>
        </w:rPr>
      </w:pPr>
    </w:p>
    <w:p w:rsidR="004D7A76" w:rsidRDefault="004D7A76" w:rsidP="004D7A76">
      <w:pPr>
        <w:jc w:val="both"/>
        <w:rPr>
          <w:b/>
          <w:i/>
          <w:sz w:val="22"/>
          <w:szCs w:val="22"/>
          <w:lang w:val="es-MX"/>
        </w:rPr>
      </w:pPr>
      <w:r w:rsidRPr="00B40689">
        <w:rPr>
          <w:b/>
          <w:i/>
          <w:sz w:val="22"/>
          <w:szCs w:val="22"/>
          <w:lang w:val="es-MX"/>
        </w:rPr>
        <w:t xml:space="preserve">Acuerdo 02-27: Se conoce </w:t>
      </w:r>
      <w:r>
        <w:rPr>
          <w:b/>
          <w:i/>
          <w:sz w:val="22"/>
          <w:szCs w:val="22"/>
          <w:lang w:val="es-MX"/>
        </w:rPr>
        <w:t xml:space="preserve">la respuesta de don Alejandro Delgado </w:t>
      </w:r>
      <w:r w:rsidRPr="00B40689">
        <w:rPr>
          <w:b/>
          <w:i/>
          <w:sz w:val="22"/>
          <w:szCs w:val="22"/>
          <w:lang w:val="es-MX"/>
        </w:rPr>
        <w:t>y la Junta Directiva invita a la presidenta a su sesión para intercambiar opiniones.</w:t>
      </w:r>
      <w:r>
        <w:rPr>
          <w:b/>
          <w:i/>
          <w:sz w:val="22"/>
          <w:szCs w:val="22"/>
          <w:lang w:val="es-MX"/>
        </w:rPr>
        <w:t xml:space="preserve"> </w:t>
      </w:r>
    </w:p>
    <w:p w:rsidR="004D7A76" w:rsidRDefault="004D7A76" w:rsidP="004D7A76">
      <w:pPr>
        <w:jc w:val="both"/>
        <w:rPr>
          <w:sz w:val="22"/>
          <w:szCs w:val="22"/>
          <w:lang w:val="es-MX"/>
        </w:rPr>
      </w:pPr>
    </w:p>
    <w:p w:rsidR="004D7A76" w:rsidRDefault="004D7A76" w:rsidP="004D7A76">
      <w:pPr>
        <w:jc w:val="both"/>
        <w:rPr>
          <w:sz w:val="22"/>
          <w:szCs w:val="22"/>
          <w:lang w:val="es-MX"/>
        </w:rPr>
      </w:pPr>
      <w:r>
        <w:rPr>
          <w:sz w:val="22"/>
          <w:szCs w:val="22"/>
          <w:lang w:val="es-MX"/>
        </w:rPr>
        <w:t xml:space="preserve">2.2 </w:t>
      </w:r>
      <w:r w:rsidRPr="00FA4DB5">
        <w:rPr>
          <w:sz w:val="22"/>
          <w:szCs w:val="22"/>
          <w:lang w:val="es-MX"/>
        </w:rPr>
        <w:t>Revisión plantilla página Web</w:t>
      </w:r>
    </w:p>
    <w:p w:rsidR="004D7A76" w:rsidRDefault="004D7A76" w:rsidP="004D7A76">
      <w:pPr>
        <w:jc w:val="both"/>
        <w:rPr>
          <w:sz w:val="22"/>
          <w:szCs w:val="22"/>
          <w:lang w:val="es-MX"/>
        </w:rPr>
      </w:pPr>
    </w:p>
    <w:p w:rsidR="004D7A76" w:rsidRPr="00A1022B" w:rsidRDefault="004D7A76" w:rsidP="004D7A76">
      <w:pPr>
        <w:jc w:val="both"/>
        <w:rPr>
          <w:b/>
          <w:i/>
          <w:sz w:val="22"/>
          <w:szCs w:val="22"/>
          <w:lang w:val="es-MX"/>
        </w:rPr>
      </w:pPr>
      <w:r w:rsidRPr="00A1022B">
        <w:rPr>
          <w:b/>
          <w:i/>
          <w:sz w:val="22"/>
          <w:szCs w:val="22"/>
          <w:lang w:val="es-MX"/>
        </w:rPr>
        <w:t>Acuerdo 0</w:t>
      </w:r>
      <w:r>
        <w:rPr>
          <w:b/>
          <w:i/>
          <w:sz w:val="22"/>
          <w:szCs w:val="22"/>
          <w:lang w:val="es-MX"/>
        </w:rPr>
        <w:t xml:space="preserve">3-27: Se conoce y se decide que la estrategia de imagen del Fondo debe ser integral, por lo cual se avanzará en el tema de la página web, una vez que se contrate a un diseñador publicitario para trabajar los lineamientos de imagen. Para ello, los directivos Sandra Zumbado, Maribeth Chaves y </w:t>
      </w:r>
      <w:proofErr w:type="spellStart"/>
      <w:r>
        <w:rPr>
          <w:b/>
          <w:i/>
          <w:sz w:val="22"/>
          <w:szCs w:val="22"/>
          <w:lang w:val="es-MX"/>
        </w:rPr>
        <w:t>Wílmer</w:t>
      </w:r>
      <w:proofErr w:type="spellEnd"/>
      <w:r>
        <w:rPr>
          <w:b/>
          <w:i/>
          <w:sz w:val="22"/>
          <w:szCs w:val="22"/>
          <w:lang w:val="es-MX"/>
        </w:rPr>
        <w:t xml:space="preserve"> Quirós, definirán las especificaciones del cartel de contratación para proceder a que se desarrolle el concurso,  agilizar la contratación y trabajar los diferentes productos.</w:t>
      </w:r>
    </w:p>
    <w:p w:rsidR="004D7A76" w:rsidRDefault="004D7A76" w:rsidP="004D7A76">
      <w:pPr>
        <w:jc w:val="both"/>
        <w:rPr>
          <w:sz w:val="22"/>
          <w:szCs w:val="22"/>
          <w:lang w:val="es-MX"/>
        </w:rPr>
      </w:pPr>
    </w:p>
    <w:p w:rsidR="004D7A76" w:rsidRDefault="004D7A76" w:rsidP="004D7A76">
      <w:pPr>
        <w:jc w:val="both"/>
        <w:rPr>
          <w:sz w:val="22"/>
          <w:szCs w:val="22"/>
          <w:lang w:val="es-MX"/>
        </w:rPr>
      </w:pPr>
      <w:r>
        <w:rPr>
          <w:sz w:val="22"/>
          <w:szCs w:val="22"/>
          <w:lang w:val="es-MX"/>
        </w:rPr>
        <w:t>2.3 Planificación del tipo de materiales del Fondo que se entregarán para la Semana de las y los Comunicadores.</w:t>
      </w:r>
    </w:p>
    <w:p w:rsidR="004D7A76" w:rsidRDefault="004D7A76" w:rsidP="004D7A76">
      <w:pPr>
        <w:jc w:val="both"/>
        <w:rPr>
          <w:sz w:val="22"/>
          <w:szCs w:val="22"/>
          <w:lang w:val="es-MX"/>
        </w:rPr>
      </w:pPr>
    </w:p>
    <w:p w:rsidR="004D7A76" w:rsidRDefault="004D7A76" w:rsidP="004D7A76">
      <w:pPr>
        <w:jc w:val="both"/>
        <w:rPr>
          <w:sz w:val="22"/>
          <w:szCs w:val="22"/>
          <w:lang w:val="es-MX"/>
        </w:rPr>
      </w:pPr>
      <w:r w:rsidRPr="00A1022B">
        <w:rPr>
          <w:b/>
          <w:i/>
          <w:sz w:val="22"/>
          <w:szCs w:val="22"/>
          <w:lang w:val="es-MX"/>
        </w:rPr>
        <w:t>Acuerdo 0</w:t>
      </w:r>
      <w:r>
        <w:rPr>
          <w:b/>
          <w:i/>
          <w:sz w:val="22"/>
          <w:szCs w:val="22"/>
          <w:lang w:val="es-MX"/>
        </w:rPr>
        <w:t>4-27: Se conoce y se acuerda trabajar los productos una vez que se cuente con el apoyo del diseñador publicitario, según lo planteado en el punto 2.2 de esta agenda.</w:t>
      </w:r>
    </w:p>
    <w:p w:rsidR="004D7A76" w:rsidRDefault="004D7A76" w:rsidP="004D7A76">
      <w:pPr>
        <w:jc w:val="both"/>
        <w:rPr>
          <w:sz w:val="22"/>
          <w:szCs w:val="22"/>
          <w:lang w:val="es-MX"/>
        </w:rPr>
      </w:pPr>
    </w:p>
    <w:p w:rsidR="004D7A76" w:rsidRDefault="004D7A76" w:rsidP="004D7A76">
      <w:pPr>
        <w:jc w:val="both"/>
        <w:rPr>
          <w:sz w:val="22"/>
          <w:szCs w:val="22"/>
          <w:lang w:val="es-MX"/>
        </w:rPr>
      </w:pPr>
      <w:r>
        <w:rPr>
          <w:sz w:val="22"/>
          <w:szCs w:val="22"/>
          <w:lang w:val="es-MX"/>
        </w:rPr>
        <w:t>2.4 Lineamientos para el financiamiento de proyectos de desarrollo de largo plazo del Colegio de Periodistas.</w:t>
      </w:r>
    </w:p>
    <w:p w:rsidR="004D7A76" w:rsidRDefault="004D7A76" w:rsidP="004D7A76">
      <w:pPr>
        <w:jc w:val="both"/>
        <w:rPr>
          <w:sz w:val="22"/>
          <w:szCs w:val="22"/>
          <w:lang w:val="es-MX"/>
        </w:rPr>
      </w:pPr>
    </w:p>
    <w:p w:rsidR="004D7A76" w:rsidRDefault="004D7A76" w:rsidP="004D7A76">
      <w:pPr>
        <w:jc w:val="both"/>
        <w:rPr>
          <w:b/>
          <w:i/>
          <w:sz w:val="22"/>
          <w:szCs w:val="22"/>
          <w:lang w:val="es-MX"/>
        </w:rPr>
      </w:pPr>
      <w:r w:rsidRPr="00956ACA">
        <w:rPr>
          <w:b/>
          <w:i/>
          <w:sz w:val="22"/>
          <w:szCs w:val="22"/>
          <w:lang w:val="es-MX"/>
        </w:rPr>
        <w:lastRenderedPageBreak/>
        <w:t>Acuerdo 05-27: Se conoce y se le realizan correcciones al documento</w:t>
      </w:r>
      <w:r>
        <w:rPr>
          <w:b/>
          <w:i/>
          <w:sz w:val="22"/>
          <w:szCs w:val="22"/>
          <w:lang w:val="es-MX"/>
        </w:rPr>
        <w:t>, se enviará el documento a la Dirección Ejecutiva para su revisión.</w:t>
      </w:r>
    </w:p>
    <w:p w:rsidR="004D7A76" w:rsidRPr="0014415B" w:rsidRDefault="004D7A76" w:rsidP="004D7A76">
      <w:pPr>
        <w:rPr>
          <w:rFonts w:ascii="Arial" w:hAnsi="Arial" w:cs="Arial"/>
          <w:b/>
          <w:smallCaps/>
          <w:sz w:val="20"/>
          <w:szCs w:val="20"/>
        </w:rPr>
      </w:pPr>
      <w:r w:rsidRPr="0014415B">
        <w:rPr>
          <w:rFonts w:ascii="Arial" w:hAnsi="Arial" w:cs="Arial"/>
          <w:b/>
          <w:smallCaps/>
          <w:sz w:val="20"/>
          <w:szCs w:val="20"/>
        </w:rPr>
        <w:t xml:space="preserve">Procedimiento  para el financiamiento de proyectos de  desarrollo del colegio de Periodistas,  entre la Junta Directiva  del </w:t>
      </w:r>
      <w:proofErr w:type="spellStart"/>
      <w:r w:rsidRPr="0014415B">
        <w:rPr>
          <w:rFonts w:ascii="Arial" w:hAnsi="Arial" w:cs="Arial"/>
          <w:b/>
          <w:smallCaps/>
          <w:sz w:val="20"/>
          <w:szCs w:val="20"/>
        </w:rPr>
        <w:t>colper</w:t>
      </w:r>
      <w:proofErr w:type="spellEnd"/>
      <w:r w:rsidRPr="0014415B">
        <w:rPr>
          <w:rFonts w:ascii="Arial" w:hAnsi="Arial" w:cs="Arial"/>
          <w:b/>
          <w:smallCaps/>
          <w:sz w:val="20"/>
          <w:szCs w:val="20"/>
        </w:rPr>
        <w:t xml:space="preserve"> y el Consejo del Fondo de Mutualidad</w:t>
      </w:r>
    </w:p>
    <w:p w:rsidR="004D7A76" w:rsidRPr="0014415B" w:rsidRDefault="004D7A76" w:rsidP="004D7A76">
      <w:pPr>
        <w:jc w:val="center"/>
        <w:rPr>
          <w:rFonts w:ascii="Arial" w:hAnsi="Arial" w:cs="Arial"/>
          <w:b/>
          <w:smallCaps/>
          <w:sz w:val="20"/>
          <w:szCs w:val="20"/>
        </w:rPr>
      </w:pPr>
    </w:p>
    <w:p w:rsidR="004D7A76" w:rsidRPr="0014415B" w:rsidRDefault="004D7A76" w:rsidP="004D7A76">
      <w:pPr>
        <w:jc w:val="both"/>
        <w:rPr>
          <w:rFonts w:ascii="Arial" w:hAnsi="Arial" w:cs="Arial"/>
          <w:sz w:val="20"/>
          <w:szCs w:val="20"/>
        </w:rPr>
      </w:pPr>
      <w:r w:rsidRPr="0014415B">
        <w:rPr>
          <w:rFonts w:ascii="Arial" w:hAnsi="Arial" w:cs="Arial"/>
          <w:smallCaps/>
          <w:sz w:val="20"/>
          <w:szCs w:val="20"/>
        </w:rPr>
        <w:t xml:space="preserve">Con </w:t>
      </w:r>
      <w:r w:rsidRPr="0014415B">
        <w:rPr>
          <w:rFonts w:ascii="Arial" w:hAnsi="Arial" w:cs="Arial"/>
          <w:sz w:val="20"/>
          <w:szCs w:val="20"/>
        </w:rPr>
        <w:t>base en los artículos 1, 2 y 7 del  Estatuto del Fondo de Mutualidad y el artículo 1 inciso d) de la Ley Orgánica del Colegio de Periodistas de Costa Rica, número 4420 del 23 de Setiembre de 1969, se establece el presente documento de procedimientos para el financiamiento de proyectos de desarrollo del Colegio de Periodistas entre la Junta  Directiva del  COLPER y el Consejo del Fondo de Mutualidad.</w:t>
      </w:r>
    </w:p>
    <w:p w:rsidR="004D7A76" w:rsidRPr="0014415B" w:rsidRDefault="004D7A76" w:rsidP="004D7A76">
      <w:pPr>
        <w:jc w:val="both"/>
        <w:rPr>
          <w:rFonts w:ascii="Arial" w:hAnsi="Arial" w:cs="Arial"/>
          <w:sz w:val="20"/>
          <w:szCs w:val="20"/>
        </w:rPr>
      </w:pPr>
      <w:r w:rsidRPr="0014415B">
        <w:rPr>
          <w:rFonts w:ascii="Arial" w:hAnsi="Arial" w:cs="Arial"/>
          <w:sz w:val="20"/>
          <w:szCs w:val="20"/>
        </w:rPr>
        <w:t xml:space="preserve">1.-La Junta Directiva del COLPER y el Consejo del Fondo de Mutualidad, podrán realizar convenios para el financiamiento de proyectos institucionales.  </w:t>
      </w:r>
    </w:p>
    <w:p w:rsidR="004D7A76" w:rsidRPr="0014415B" w:rsidRDefault="004D7A76" w:rsidP="004D7A76">
      <w:pPr>
        <w:jc w:val="both"/>
        <w:rPr>
          <w:rFonts w:ascii="Arial" w:hAnsi="Arial" w:cs="Arial"/>
          <w:sz w:val="20"/>
          <w:szCs w:val="20"/>
        </w:rPr>
      </w:pPr>
      <w:r w:rsidRPr="0014415B">
        <w:rPr>
          <w:rFonts w:ascii="Arial" w:hAnsi="Arial" w:cs="Arial"/>
          <w:sz w:val="20"/>
          <w:szCs w:val="20"/>
        </w:rPr>
        <w:t>2.- Esta modalidad de financiamiento tendrá carácter de excepcionalidad y no constituyen actividad ordinaria del Fondo.</w:t>
      </w:r>
    </w:p>
    <w:p w:rsidR="004D7A76" w:rsidRPr="0014415B" w:rsidRDefault="004D7A76" w:rsidP="004D7A76">
      <w:pPr>
        <w:jc w:val="both"/>
        <w:rPr>
          <w:rFonts w:ascii="Arial" w:hAnsi="Arial" w:cs="Arial"/>
          <w:sz w:val="20"/>
          <w:szCs w:val="20"/>
        </w:rPr>
      </w:pPr>
      <w:r w:rsidRPr="0014415B">
        <w:rPr>
          <w:rFonts w:ascii="Arial" w:hAnsi="Arial" w:cs="Arial"/>
          <w:sz w:val="20"/>
          <w:szCs w:val="20"/>
        </w:rPr>
        <w:t>3.- La aprobación de este tipo de financiamiento estará sujeta a la disponibilidad de los recursos del Fondo de Mutualidad, de modo que no comprometa en ningún momento, los objetivos del Fondo.</w:t>
      </w:r>
    </w:p>
    <w:p w:rsidR="004D7A76" w:rsidRPr="0014415B" w:rsidRDefault="004D7A76" w:rsidP="004D7A76">
      <w:pPr>
        <w:jc w:val="both"/>
        <w:rPr>
          <w:rFonts w:ascii="Arial" w:hAnsi="Arial" w:cs="Arial"/>
          <w:sz w:val="20"/>
          <w:szCs w:val="20"/>
        </w:rPr>
      </w:pPr>
      <w:r w:rsidRPr="0014415B">
        <w:rPr>
          <w:rFonts w:ascii="Arial" w:hAnsi="Arial" w:cs="Arial"/>
          <w:sz w:val="20"/>
          <w:szCs w:val="20"/>
        </w:rPr>
        <w:t xml:space="preserve">4.-El Consejo del Fondo analizará cada propuesta de financiamiento como un caso   particular, la cual debe estar acompañada de la justificación del plan de inversión. </w:t>
      </w:r>
    </w:p>
    <w:p w:rsidR="004D7A76" w:rsidRPr="0014415B" w:rsidRDefault="004D7A76" w:rsidP="004D7A76">
      <w:pPr>
        <w:jc w:val="both"/>
        <w:rPr>
          <w:rFonts w:ascii="Arial" w:hAnsi="Arial" w:cs="Arial"/>
          <w:sz w:val="20"/>
          <w:szCs w:val="20"/>
        </w:rPr>
      </w:pPr>
    </w:p>
    <w:p w:rsidR="004D7A76" w:rsidRPr="0014415B" w:rsidRDefault="004D7A76" w:rsidP="004D7A76">
      <w:pPr>
        <w:jc w:val="both"/>
        <w:rPr>
          <w:rFonts w:ascii="Arial" w:hAnsi="Arial" w:cs="Arial"/>
          <w:sz w:val="20"/>
          <w:szCs w:val="20"/>
        </w:rPr>
      </w:pPr>
      <w:r w:rsidRPr="0014415B">
        <w:rPr>
          <w:rFonts w:ascii="Arial" w:hAnsi="Arial" w:cs="Arial"/>
          <w:sz w:val="20"/>
          <w:szCs w:val="20"/>
        </w:rPr>
        <w:t xml:space="preserve">5.- La Junta podrá solicitar este tipo de financiamiento al Fondo cuando el plan de inversión esté dirigido a cumplir con los siguientes proyectos: </w:t>
      </w:r>
    </w:p>
    <w:p w:rsidR="004D7A76" w:rsidRPr="0014415B" w:rsidRDefault="004D7A76" w:rsidP="004D7A76">
      <w:pPr>
        <w:pStyle w:val="Prrafodelista"/>
        <w:numPr>
          <w:ilvl w:val="0"/>
          <w:numId w:val="1"/>
        </w:numPr>
        <w:spacing w:after="0"/>
        <w:jc w:val="both"/>
        <w:rPr>
          <w:rFonts w:ascii="Arial" w:hAnsi="Arial" w:cs="Arial"/>
          <w:sz w:val="20"/>
          <w:szCs w:val="20"/>
        </w:rPr>
      </w:pPr>
      <w:r w:rsidRPr="0014415B">
        <w:rPr>
          <w:rFonts w:ascii="Arial" w:hAnsi="Arial" w:cs="Arial"/>
          <w:sz w:val="20"/>
          <w:szCs w:val="20"/>
        </w:rPr>
        <w:t>Construcción de inmuebles nuevos.</w:t>
      </w:r>
    </w:p>
    <w:p w:rsidR="004D7A76" w:rsidRPr="0014415B" w:rsidRDefault="004D7A76" w:rsidP="004D7A76">
      <w:pPr>
        <w:pStyle w:val="Prrafodelista"/>
        <w:numPr>
          <w:ilvl w:val="0"/>
          <w:numId w:val="1"/>
        </w:numPr>
        <w:spacing w:after="0"/>
        <w:jc w:val="both"/>
        <w:rPr>
          <w:rFonts w:ascii="Arial" w:hAnsi="Arial" w:cs="Arial"/>
          <w:sz w:val="20"/>
          <w:szCs w:val="20"/>
        </w:rPr>
      </w:pPr>
      <w:r w:rsidRPr="0014415B">
        <w:rPr>
          <w:rFonts w:ascii="Arial" w:hAnsi="Arial" w:cs="Arial"/>
          <w:sz w:val="20"/>
          <w:szCs w:val="20"/>
        </w:rPr>
        <w:t>Ampliaciones y mejoras de la infraestructura y planta física existente.</w:t>
      </w:r>
    </w:p>
    <w:p w:rsidR="004D7A76" w:rsidRPr="0014415B" w:rsidRDefault="004D7A76" w:rsidP="004D7A76">
      <w:pPr>
        <w:pStyle w:val="Prrafodelista"/>
        <w:numPr>
          <w:ilvl w:val="0"/>
          <w:numId w:val="1"/>
        </w:numPr>
        <w:spacing w:after="0"/>
        <w:jc w:val="both"/>
        <w:rPr>
          <w:rFonts w:ascii="Arial" w:hAnsi="Arial" w:cs="Arial"/>
          <w:sz w:val="20"/>
          <w:szCs w:val="20"/>
        </w:rPr>
      </w:pPr>
      <w:r w:rsidRPr="0014415B">
        <w:rPr>
          <w:rFonts w:ascii="Arial" w:hAnsi="Arial" w:cs="Arial"/>
          <w:sz w:val="20"/>
          <w:szCs w:val="20"/>
        </w:rPr>
        <w:t>Adquisición de activos, propiedades, edificios como proyectos de expansión.</w:t>
      </w:r>
    </w:p>
    <w:p w:rsidR="004D7A76" w:rsidRPr="0014415B" w:rsidRDefault="004D7A76" w:rsidP="004D7A76">
      <w:pPr>
        <w:pStyle w:val="Prrafodelista"/>
        <w:numPr>
          <w:ilvl w:val="0"/>
          <w:numId w:val="1"/>
        </w:numPr>
        <w:spacing w:after="0"/>
        <w:jc w:val="both"/>
        <w:rPr>
          <w:rFonts w:ascii="Arial" w:hAnsi="Arial" w:cs="Arial"/>
          <w:sz w:val="20"/>
          <w:szCs w:val="20"/>
        </w:rPr>
      </w:pPr>
      <w:r w:rsidRPr="0014415B">
        <w:rPr>
          <w:rFonts w:ascii="Arial" w:hAnsi="Arial" w:cs="Arial"/>
          <w:sz w:val="20"/>
          <w:szCs w:val="20"/>
        </w:rPr>
        <w:t>Derechos de software, equipamiento y desarrollo tecnológico</w:t>
      </w:r>
    </w:p>
    <w:p w:rsidR="004D7A76" w:rsidRPr="0014415B" w:rsidRDefault="004D7A76" w:rsidP="004D7A76">
      <w:pPr>
        <w:ind w:left="255"/>
        <w:jc w:val="both"/>
        <w:rPr>
          <w:rFonts w:ascii="Arial" w:hAnsi="Arial" w:cs="Arial"/>
          <w:sz w:val="20"/>
          <w:szCs w:val="20"/>
        </w:rPr>
      </w:pPr>
    </w:p>
    <w:p w:rsidR="004D7A76" w:rsidRPr="0014415B" w:rsidRDefault="004D7A76" w:rsidP="004D7A76">
      <w:pPr>
        <w:jc w:val="both"/>
        <w:rPr>
          <w:rFonts w:ascii="Arial" w:hAnsi="Arial" w:cs="Arial"/>
          <w:sz w:val="20"/>
          <w:szCs w:val="20"/>
        </w:rPr>
      </w:pPr>
      <w:r w:rsidRPr="0014415B">
        <w:rPr>
          <w:rFonts w:ascii="Arial" w:hAnsi="Arial" w:cs="Arial"/>
          <w:sz w:val="20"/>
          <w:szCs w:val="20"/>
        </w:rPr>
        <w:t>6.- La JUNTA solo podrá solicitar una operación de este tipo a la vez, de existir otra operación, ésta tendrá que ser cancelada, para dar trámite a la nueva. Esto por cuanto se trata de operaciones no ordinarias del Fondo y se busca proteger el capital y la sostenibilidad del mismo.</w:t>
      </w:r>
    </w:p>
    <w:p w:rsidR="004D7A76" w:rsidRPr="0014415B" w:rsidRDefault="004D7A76" w:rsidP="004D7A76">
      <w:pPr>
        <w:jc w:val="both"/>
        <w:rPr>
          <w:rFonts w:ascii="Arial" w:hAnsi="Arial" w:cs="Arial"/>
          <w:sz w:val="20"/>
          <w:szCs w:val="20"/>
        </w:rPr>
      </w:pPr>
    </w:p>
    <w:p w:rsidR="004D7A76" w:rsidRPr="0014415B" w:rsidRDefault="004D7A76" w:rsidP="004D7A76">
      <w:pPr>
        <w:jc w:val="both"/>
        <w:rPr>
          <w:rFonts w:ascii="Arial" w:hAnsi="Arial" w:cs="Arial"/>
          <w:sz w:val="20"/>
          <w:szCs w:val="20"/>
        </w:rPr>
      </w:pPr>
      <w:r w:rsidRPr="0014415B">
        <w:rPr>
          <w:rFonts w:ascii="Arial" w:hAnsi="Arial" w:cs="Arial"/>
          <w:sz w:val="20"/>
          <w:szCs w:val="20"/>
        </w:rPr>
        <w:t>7.- El Consejo del FONDO podrá establecer los montos máximos de financiamiento con el Colegio, con el fin de no interferir en la liquidez y funciones del Fondo.</w:t>
      </w:r>
    </w:p>
    <w:p w:rsidR="004D7A76" w:rsidRPr="0014415B" w:rsidRDefault="004D7A76" w:rsidP="004D7A76">
      <w:pPr>
        <w:jc w:val="both"/>
        <w:rPr>
          <w:rFonts w:ascii="Arial" w:hAnsi="Arial" w:cs="Arial"/>
          <w:sz w:val="20"/>
          <w:szCs w:val="20"/>
        </w:rPr>
      </w:pPr>
    </w:p>
    <w:p w:rsidR="004D7A76" w:rsidRPr="0014415B" w:rsidRDefault="004D7A76" w:rsidP="004D7A76">
      <w:pPr>
        <w:jc w:val="both"/>
        <w:rPr>
          <w:rFonts w:ascii="Arial" w:hAnsi="Arial" w:cs="Arial"/>
          <w:sz w:val="20"/>
          <w:szCs w:val="20"/>
        </w:rPr>
      </w:pPr>
      <w:r w:rsidRPr="0014415B">
        <w:rPr>
          <w:rFonts w:ascii="Arial" w:hAnsi="Arial" w:cs="Arial"/>
          <w:sz w:val="20"/>
          <w:szCs w:val="20"/>
        </w:rPr>
        <w:t>8.- Para este tipo de financiamiento, el Consejo de Administración del Fondo establecerá las condiciones de tasa y plazo, según el plan de inversión y condiciones del mercado.</w:t>
      </w:r>
      <w:r w:rsidRPr="0014415B">
        <w:rPr>
          <w:sz w:val="20"/>
          <w:szCs w:val="20"/>
        </w:rPr>
        <w:t xml:space="preserve"> </w:t>
      </w:r>
      <w:r w:rsidRPr="0014415B">
        <w:rPr>
          <w:rFonts w:ascii="Arial" w:hAnsi="Arial" w:cs="Arial"/>
          <w:sz w:val="20"/>
          <w:szCs w:val="20"/>
        </w:rPr>
        <w:t>La tasa de interés moratorio será igual a la tasa de interés corriente aplicada.</w:t>
      </w:r>
    </w:p>
    <w:p w:rsidR="004D7A76" w:rsidRPr="0014415B" w:rsidRDefault="004D7A76" w:rsidP="004D7A76">
      <w:pPr>
        <w:jc w:val="both"/>
        <w:rPr>
          <w:rFonts w:ascii="Arial" w:hAnsi="Arial" w:cs="Arial"/>
          <w:sz w:val="20"/>
          <w:szCs w:val="20"/>
        </w:rPr>
      </w:pPr>
    </w:p>
    <w:p w:rsidR="004D7A76" w:rsidRPr="0014415B" w:rsidRDefault="004D7A76" w:rsidP="004D7A76">
      <w:pPr>
        <w:jc w:val="both"/>
        <w:rPr>
          <w:rFonts w:ascii="Arial" w:hAnsi="Arial" w:cs="Arial"/>
          <w:sz w:val="20"/>
          <w:szCs w:val="20"/>
        </w:rPr>
      </w:pPr>
      <w:r w:rsidRPr="0014415B">
        <w:rPr>
          <w:rFonts w:ascii="Arial" w:hAnsi="Arial" w:cs="Arial"/>
          <w:sz w:val="20"/>
          <w:szCs w:val="20"/>
        </w:rPr>
        <w:t>9.- El financiamiento de proyectos institucionales, según la lista anterior, se formalizará mediante un convenio de colaboración en el cual se detallarán las condiciones de la operación y las obligaciones que adquiere la Junta del COLPER.  Este documento debe ser firmado por un representante de la Junta del COLPER  y del Consejo del FONDO.</w:t>
      </w:r>
    </w:p>
    <w:p w:rsidR="004D7A76" w:rsidRPr="0014415B" w:rsidRDefault="004D7A76" w:rsidP="004D7A76">
      <w:pPr>
        <w:jc w:val="both"/>
        <w:rPr>
          <w:rFonts w:ascii="Arial" w:hAnsi="Arial" w:cs="Arial"/>
          <w:sz w:val="20"/>
          <w:szCs w:val="20"/>
        </w:rPr>
      </w:pPr>
    </w:p>
    <w:p w:rsidR="004D7A76" w:rsidRPr="0014415B" w:rsidRDefault="004D7A76" w:rsidP="004D7A76">
      <w:pPr>
        <w:jc w:val="both"/>
        <w:rPr>
          <w:rFonts w:ascii="Arial" w:hAnsi="Arial" w:cs="Arial"/>
          <w:sz w:val="20"/>
          <w:szCs w:val="20"/>
        </w:rPr>
      </w:pPr>
      <w:r w:rsidRPr="0014415B">
        <w:rPr>
          <w:rFonts w:ascii="Arial" w:hAnsi="Arial" w:cs="Arial"/>
          <w:sz w:val="20"/>
          <w:szCs w:val="20"/>
        </w:rPr>
        <w:t>10.- Por tratarse de proyectos de interés institucional, donde los beneficios van directamente a todas las personas colegiadas, la tramitación de este tipo de financiamiento no derivarán gastos  administrativos de formalización.</w:t>
      </w:r>
    </w:p>
    <w:p w:rsidR="004D7A76" w:rsidRPr="0014415B" w:rsidRDefault="004D7A76" w:rsidP="004D7A76">
      <w:pPr>
        <w:jc w:val="both"/>
        <w:rPr>
          <w:rFonts w:ascii="Arial" w:hAnsi="Arial" w:cs="Arial"/>
          <w:sz w:val="20"/>
          <w:szCs w:val="20"/>
        </w:rPr>
      </w:pPr>
    </w:p>
    <w:p w:rsidR="004D7A76" w:rsidRPr="0014415B" w:rsidRDefault="004D7A76" w:rsidP="004D7A76">
      <w:pPr>
        <w:jc w:val="both"/>
        <w:rPr>
          <w:rFonts w:ascii="Arial" w:hAnsi="Arial" w:cs="Arial"/>
          <w:sz w:val="20"/>
          <w:szCs w:val="20"/>
        </w:rPr>
      </w:pPr>
      <w:r w:rsidRPr="0014415B">
        <w:rPr>
          <w:rFonts w:ascii="Arial" w:hAnsi="Arial" w:cs="Arial"/>
          <w:sz w:val="20"/>
          <w:szCs w:val="20"/>
        </w:rPr>
        <w:t xml:space="preserve">11.- Para un mejor control y manejo contable, tanto para el Colegio como para el Fondo, </w:t>
      </w:r>
      <w:proofErr w:type="gramStart"/>
      <w:r w:rsidRPr="0014415B">
        <w:rPr>
          <w:rFonts w:ascii="Arial" w:hAnsi="Arial" w:cs="Arial"/>
          <w:sz w:val="20"/>
          <w:szCs w:val="20"/>
        </w:rPr>
        <w:t>la</w:t>
      </w:r>
      <w:proofErr w:type="gramEnd"/>
      <w:r w:rsidRPr="0014415B">
        <w:rPr>
          <w:rFonts w:ascii="Arial" w:hAnsi="Arial" w:cs="Arial"/>
          <w:sz w:val="20"/>
          <w:szCs w:val="20"/>
        </w:rPr>
        <w:t xml:space="preserve"> operaciones serán ingresadas en el sistema automatizado  de crédito que utiliza el Fondo.</w:t>
      </w:r>
    </w:p>
    <w:p w:rsidR="004D7A76" w:rsidRPr="0014415B" w:rsidRDefault="004D7A76" w:rsidP="004D7A76">
      <w:pPr>
        <w:jc w:val="both"/>
        <w:rPr>
          <w:rFonts w:ascii="Arial" w:hAnsi="Arial" w:cs="Arial"/>
          <w:sz w:val="20"/>
          <w:szCs w:val="20"/>
        </w:rPr>
      </w:pPr>
    </w:p>
    <w:p w:rsidR="004D7A76" w:rsidRPr="0014415B" w:rsidRDefault="004D7A76" w:rsidP="004D7A76">
      <w:pPr>
        <w:jc w:val="both"/>
        <w:rPr>
          <w:rFonts w:ascii="Arial" w:hAnsi="Arial" w:cs="Arial"/>
          <w:sz w:val="20"/>
          <w:szCs w:val="20"/>
        </w:rPr>
      </w:pPr>
      <w:r w:rsidRPr="0014415B">
        <w:rPr>
          <w:rFonts w:ascii="Arial" w:hAnsi="Arial" w:cs="Arial"/>
          <w:sz w:val="20"/>
          <w:szCs w:val="20"/>
        </w:rPr>
        <w:t xml:space="preserve">12.- El desembolso de los recursos se realizará mediante transferencia bancaria a  la cuenta del Colegio. </w:t>
      </w:r>
    </w:p>
    <w:p w:rsidR="004D7A76" w:rsidRPr="0014415B" w:rsidRDefault="004D7A76" w:rsidP="004D7A76">
      <w:pPr>
        <w:jc w:val="both"/>
        <w:rPr>
          <w:rFonts w:ascii="Arial" w:hAnsi="Arial" w:cs="Arial"/>
          <w:sz w:val="20"/>
          <w:szCs w:val="20"/>
        </w:rPr>
      </w:pPr>
    </w:p>
    <w:p w:rsidR="004D7A76" w:rsidRPr="0014415B" w:rsidRDefault="004D7A76" w:rsidP="004D7A76">
      <w:pPr>
        <w:jc w:val="both"/>
        <w:rPr>
          <w:rFonts w:ascii="Arial" w:hAnsi="Arial" w:cs="Arial"/>
          <w:sz w:val="20"/>
          <w:szCs w:val="20"/>
        </w:rPr>
      </w:pPr>
      <w:r w:rsidRPr="0014415B">
        <w:rPr>
          <w:rFonts w:ascii="Arial" w:hAnsi="Arial" w:cs="Arial"/>
          <w:sz w:val="20"/>
          <w:szCs w:val="20"/>
        </w:rPr>
        <w:t>13.- La cancelación de la primera cuota del financiamiento otorgado se iniciará al mes siguiente de haberse recibido los recursos.</w:t>
      </w:r>
    </w:p>
    <w:p w:rsidR="004D7A76" w:rsidRPr="0014415B" w:rsidRDefault="004D7A76" w:rsidP="004D7A76">
      <w:pPr>
        <w:jc w:val="both"/>
        <w:rPr>
          <w:rFonts w:ascii="Arial" w:hAnsi="Arial" w:cs="Arial"/>
          <w:sz w:val="20"/>
          <w:szCs w:val="20"/>
        </w:rPr>
      </w:pPr>
    </w:p>
    <w:p w:rsidR="004D7A76" w:rsidRPr="0014415B" w:rsidRDefault="004D7A76" w:rsidP="004D7A76">
      <w:pPr>
        <w:jc w:val="both"/>
        <w:rPr>
          <w:rFonts w:ascii="Arial" w:hAnsi="Arial" w:cs="Arial"/>
          <w:sz w:val="20"/>
          <w:szCs w:val="20"/>
        </w:rPr>
      </w:pPr>
      <w:r w:rsidRPr="0014415B">
        <w:rPr>
          <w:rFonts w:ascii="Arial" w:hAnsi="Arial" w:cs="Arial"/>
          <w:sz w:val="20"/>
          <w:szCs w:val="20"/>
        </w:rPr>
        <w:t xml:space="preserve">14.- La forma de pago para este tipo de financiamiento será mediante depósito o transferencias bancaria a las cuentas del Fondo. </w:t>
      </w:r>
    </w:p>
    <w:p w:rsidR="004D7A76" w:rsidRPr="0014415B" w:rsidRDefault="004D7A76" w:rsidP="004D7A76">
      <w:pPr>
        <w:jc w:val="both"/>
        <w:rPr>
          <w:rFonts w:ascii="Arial" w:hAnsi="Arial" w:cs="Arial"/>
          <w:sz w:val="20"/>
          <w:szCs w:val="20"/>
        </w:rPr>
      </w:pPr>
    </w:p>
    <w:p w:rsidR="004D7A76" w:rsidRDefault="004D7A76" w:rsidP="004D7A76">
      <w:pPr>
        <w:jc w:val="both"/>
        <w:rPr>
          <w:sz w:val="22"/>
          <w:szCs w:val="22"/>
          <w:lang w:val="es-MX"/>
        </w:rPr>
      </w:pPr>
    </w:p>
    <w:p w:rsidR="004D7A76" w:rsidRDefault="004D7A76" w:rsidP="004D7A76">
      <w:pPr>
        <w:jc w:val="both"/>
        <w:rPr>
          <w:sz w:val="22"/>
          <w:szCs w:val="22"/>
          <w:lang w:val="es-MX"/>
        </w:rPr>
      </w:pPr>
      <w:r>
        <w:rPr>
          <w:sz w:val="22"/>
          <w:szCs w:val="22"/>
          <w:lang w:val="es-MX"/>
        </w:rPr>
        <w:t>2.5 Revisión Reglamento del Estatuto.</w:t>
      </w:r>
    </w:p>
    <w:p w:rsidR="004D7A76" w:rsidRPr="00956ACA" w:rsidRDefault="004D7A76" w:rsidP="004D7A76">
      <w:pPr>
        <w:jc w:val="both"/>
        <w:rPr>
          <w:b/>
          <w:i/>
          <w:sz w:val="22"/>
          <w:szCs w:val="22"/>
          <w:lang w:val="es-MX"/>
        </w:rPr>
      </w:pPr>
    </w:p>
    <w:p w:rsidR="004D7A76" w:rsidRPr="00956ACA" w:rsidRDefault="004D7A76" w:rsidP="004D7A76">
      <w:pPr>
        <w:jc w:val="both"/>
        <w:rPr>
          <w:b/>
          <w:i/>
          <w:sz w:val="22"/>
          <w:szCs w:val="22"/>
          <w:lang w:val="es-MX"/>
        </w:rPr>
      </w:pPr>
      <w:r w:rsidRPr="00956ACA">
        <w:rPr>
          <w:b/>
          <w:i/>
          <w:sz w:val="22"/>
          <w:szCs w:val="22"/>
          <w:lang w:val="es-MX"/>
        </w:rPr>
        <w:t>Se conocerá en la próxima sesión.</w:t>
      </w:r>
    </w:p>
    <w:p w:rsidR="004D7A76" w:rsidRDefault="004D7A76" w:rsidP="004D7A76">
      <w:pPr>
        <w:jc w:val="both"/>
        <w:rPr>
          <w:sz w:val="22"/>
          <w:szCs w:val="22"/>
          <w:lang w:val="es-MX"/>
        </w:rPr>
      </w:pPr>
    </w:p>
    <w:p w:rsidR="004D7A76" w:rsidRDefault="004D7A76" w:rsidP="004D7A76">
      <w:pPr>
        <w:jc w:val="both"/>
        <w:rPr>
          <w:sz w:val="22"/>
          <w:szCs w:val="22"/>
          <w:lang w:val="es-MX"/>
        </w:rPr>
      </w:pPr>
      <w:r w:rsidRPr="0014415B">
        <w:rPr>
          <w:b/>
          <w:sz w:val="22"/>
          <w:szCs w:val="22"/>
          <w:lang w:val="es-MX"/>
        </w:rPr>
        <w:t>ARTÍCULO TERCERO</w:t>
      </w:r>
      <w:r w:rsidRPr="0014415B">
        <w:rPr>
          <w:sz w:val="22"/>
          <w:szCs w:val="22"/>
          <w:lang w:val="es-MX"/>
        </w:rPr>
        <w:t>: CRÉDITOS</w:t>
      </w:r>
    </w:p>
    <w:p w:rsidR="004D7A76" w:rsidRDefault="004D7A76" w:rsidP="004D7A76">
      <w:pPr>
        <w:jc w:val="both"/>
        <w:rPr>
          <w:sz w:val="22"/>
          <w:szCs w:val="22"/>
          <w:lang w:val="es-MX"/>
        </w:rPr>
      </w:pPr>
    </w:p>
    <w:p w:rsidR="004D7A76" w:rsidRDefault="004D7A76" w:rsidP="004D7A76">
      <w:pPr>
        <w:jc w:val="both"/>
        <w:rPr>
          <w:sz w:val="22"/>
          <w:szCs w:val="22"/>
          <w:lang w:val="es-MX"/>
        </w:rPr>
      </w:pPr>
      <w:r>
        <w:rPr>
          <w:sz w:val="22"/>
          <w:szCs w:val="22"/>
          <w:lang w:val="es-MX"/>
        </w:rPr>
        <w:t>BOLAÑOS GAMBOA GABRIELA. Refundición de crédito personal por ¢3.000.000,00 con una tasa de interés del 18% y plazo de 72 meses.</w:t>
      </w:r>
    </w:p>
    <w:p w:rsidR="004D7A76" w:rsidRDefault="004D7A76" w:rsidP="004D7A76">
      <w:pPr>
        <w:jc w:val="both"/>
        <w:rPr>
          <w:sz w:val="22"/>
          <w:szCs w:val="22"/>
          <w:lang w:val="es-MX"/>
        </w:rPr>
      </w:pPr>
    </w:p>
    <w:p w:rsidR="004D7A76" w:rsidRPr="00B97A1D" w:rsidRDefault="004D7A76" w:rsidP="004D7A76">
      <w:pPr>
        <w:jc w:val="both"/>
        <w:rPr>
          <w:b/>
          <w:bCs/>
          <w:i/>
          <w:iCs/>
          <w:sz w:val="22"/>
          <w:szCs w:val="22"/>
          <w:lang w:val="es-MX"/>
        </w:rPr>
      </w:pPr>
      <w:r w:rsidRPr="00B97A1D">
        <w:rPr>
          <w:b/>
          <w:bCs/>
          <w:i/>
          <w:iCs/>
          <w:sz w:val="22"/>
          <w:szCs w:val="22"/>
          <w:lang w:val="es-MX"/>
        </w:rPr>
        <w:t>Acuerdo 03-27: Se rechaza la solicitud de refundición de crédito personal por ¢3.000.000,00 con una tasa de interés del 18% y plazo de 72 meses de acuerdo con la recomendación técnica de la Administradora del Fondo y con apego a lo estipulado en el artículo 7 del Reglamento de crédito del Fondo de Mutualidad:</w:t>
      </w:r>
    </w:p>
    <w:p w:rsidR="004D7A76" w:rsidRPr="00B97A1D" w:rsidRDefault="004D7A76" w:rsidP="004D7A76">
      <w:pPr>
        <w:pStyle w:val="NormalWeb"/>
        <w:rPr>
          <w:i/>
          <w:iCs/>
        </w:rPr>
      </w:pPr>
      <w:r w:rsidRPr="00B97A1D">
        <w:rPr>
          <w:rStyle w:val="Textoennegrita"/>
          <w:rFonts w:ascii="Verdana" w:hAnsi="Verdana"/>
          <w:i/>
          <w:iCs/>
          <w:sz w:val="20"/>
          <w:szCs w:val="20"/>
        </w:rPr>
        <w:t>Artículo 7:</w:t>
      </w:r>
    </w:p>
    <w:p w:rsidR="004D7A76" w:rsidRPr="0014415B" w:rsidRDefault="004D7A76" w:rsidP="004D7A76">
      <w:pPr>
        <w:pStyle w:val="NormalWeb"/>
        <w:jc w:val="both"/>
        <w:rPr>
          <w:sz w:val="22"/>
          <w:szCs w:val="22"/>
          <w:lang w:val="es-MX"/>
        </w:rPr>
      </w:pPr>
      <w:r w:rsidRPr="00B97A1D">
        <w:rPr>
          <w:rFonts w:ascii="Verdana" w:hAnsi="Verdana"/>
          <w:i/>
          <w:iCs/>
          <w:sz w:val="20"/>
          <w:szCs w:val="20"/>
        </w:rPr>
        <w:t>Toda solicitud de crédito podrá ser pospuesta, modificada o rechazada, a juicio del Consejo Administrativo: si la partida presupuestaria está agotada, si la información ofrecida es falsa o ha sido alterada, si es fiador de una operación que está morosa; si algún aspecto del presente Reglamento no ha sido cabalmente cumplido o por cualquier otra razón, en respaldo de la seguridad económica del Fondo.</w:t>
      </w:r>
    </w:p>
    <w:p w:rsidR="004D7A76" w:rsidRDefault="004D7A76" w:rsidP="004D7A76">
      <w:pPr>
        <w:jc w:val="both"/>
        <w:rPr>
          <w:sz w:val="22"/>
          <w:szCs w:val="22"/>
          <w:lang w:val="es-MX"/>
        </w:rPr>
      </w:pPr>
      <w:r w:rsidRPr="00BC55B3">
        <w:rPr>
          <w:b/>
          <w:sz w:val="22"/>
          <w:szCs w:val="22"/>
          <w:lang w:val="es-MX"/>
        </w:rPr>
        <w:t xml:space="preserve">ARTICULO </w:t>
      </w:r>
      <w:r>
        <w:rPr>
          <w:b/>
          <w:sz w:val="22"/>
          <w:szCs w:val="22"/>
          <w:lang w:val="es-MX"/>
        </w:rPr>
        <w:t>CUARTO</w:t>
      </w:r>
      <w:r>
        <w:rPr>
          <w:sz w:val="22"/>
          <w:szCs w:val="22"/>
          <w:lang w:val="es-MX"/>
        </w:rPr>
        <w:t>:</w:t>
      </w:r>
      <w:r w:rsidRPr="006711C7">
        <w:rPr>
          <w:sz w:val="22"/>
          <w:szCs w:val="22"/>
          <w:lang w:val="es-MX"/>
        </w:rPr>
        <w:t xml:space="preserve"> </w:t>
      </w:r>
      <w:r>
        <w:rPr>
          <w:sz w:val="22"/>
          <w:szCs w:val="22"/>
          <w:lang w:val="es-MX"/>
        </w:rPr>
        <w:t>SUBSIDIOS</w:t>
      </w:r>
    </w:p>
    <w:p w:rsidR="004D7A76" w:rsidRDefault="004D7A76" w:rsidP="004D7A76">
      <w:pPr>
        <w:jc w:val="both"/>
        <w:rPr>
          <w:sz w:val="22"/>
          <w:szCs w:val="22"/>
          <w:lang w:val="es-MX"/>
        </w:rPr>
      </w:pPr>
      <w:r>
        <w:rPr>
          <w:sz w:val="22"/>
          <w:szCs w:val="22"/>
          <w:lang w:val="es-MX"/>
        </w:rPr>
        <w:t>No hay</w:t>
      </w:r>
    </w:p>
    <w:p w:rsidR="004D7A76" w:rsidRDefault="004D7A76" w:rsidP="004D7A76">
      <w:pPr>
        <w:jc w:val="both"/>
        <w:rPr>
          <w:sz w:val="22"/>
          <w:szCs w:val="22"/>
          <w:lang w:val="es-MX"/>
        </w:rPr>
      </w:pPr>
    </w:p>
    <w:p w:rsidR="004D7A76" w:rsidRDefault="004D7A76" w:rsidP="004D7A76">
      <w:pPr>
        <w:jc w:val="both"/>
        <w:rPr>
          <w:sz w:val="22"/>
          <w:szCs w:val="22"/>
          <w:lang w:val="es-MX"/>
        </w:rPr>
      </w:pPr>
      <w:r w:rsidRPr="003577A3">
        <w:rPr>
          <w:b/>
          <w:sz w:val="22"/>
          <w:szCs w:val="22"/>
          <w:lang w:val="es-MX"/>
        </w:rPr>
        <w:t xml:space="preserve">ARTÍCULO </w:t>
      </w:r>
      <w:r>
        <w:rPr>
          <w:b/>
          <w:sz w:val="22"/>
          <w:szCs w:val="22"/>
          <w:lang w:val="es-MX"/>
        </w:rPr>
        <w:t>QUINTO</w:t>
      </w:r>
      <w:r w:rsidRPr="003577A3">
        <w:rPr>
          <w:sz w:val="22"/>
          <w:szCs w:val="22"/>
          <w:lang w:val="es-MX"/>
        </w:rPr>
        <w:t>:</w:t>
      </w:r>
      <w:r w:rsidRPr="006711C7">
        <w:rPr>
          <w:sz w:val="22"/>
          <w:szCs w:val="22"/>
          <w:lang w:val="es-MX"/>
        </w:rPr>
        <w:t xml:space="preserve"> </w:t>
      </w:r>
      <w:r w:rsidRPr="003577A3">
        <w:rPr>
          <w:sz w:val="22"/>
          <w:szCs w:val="22"/>
          <w:lang w:val="es-MX"/>
        </w:rPr>
        <w:t>CORRESPONDENCIA</w:t>
      </w:r>
    </w:p>
    <w:p w:rsidR="004D7A76" w:rsidRDefault="004D7A76" w:rsidP="004D7A76">
      <w:pPr>
        <w:jc w:val="both"/>
        <w:rPr>
          <w:sz w:val="22"/>
          <w:szCs w:val="22"/>
          <w:lang w:val="es-MX"/>
        </w:rPr>
      </w:pPr>
    </w:p>
    <w:p w:rsidR="004D7A76" w:rsidRDefault="004D7A76" w:rsidP="004D7A76">
      <w:pPr>
        <w:jc w:val="both"/>
        <w:rPr>
          <w:sz w:val="22"/>
          <w:szCs w:val="22"/>
          <w:lang w:val="es-MX"/>
        </w:rPr>
      </w:pPr>
      <w:r>
        <w:rPr>
          <w:sz w:val="22"/>
          <w:szCs w:val="22"/>
          <w:lang w:val="es-MX"/>
        </w:rPr>
        <w:t>5.1 Correo de agradecimiento enviando por el colegiado Luis Montoya Salas</w:t>
      </w:r>
    </w:p>
    <w:p w:rsidR="004D7A76" w:rsidRDefault="004D7A76" w:rsidP="004D7A76">
      <w:pPr>
        <w:jc w:val="both"/>
        <w:rPr>
          <w:sz w:val="22"/>
          <w:szCs w:val="22"/>
          <w:lang w:val="es-MX"/>
        </w:rPr>
      </w:pPr>
    </w:p>
    <w:p w:rsidR="004D7A76" w:rsidRDefault="004D7A76" w:rsidP="004D7A76">
      <w:pPr>
        <w:jc w:val="both"/>
        <w:rPr>
          <w:sz w:val="22"/>
          <w:szCs w:val="22"/>
          <w:lang w:val="es-MX"/>
        </w:rPr>
      </w:pPr>
      <w:r>
        <w:rPr>
          <w:sz w:val="22"/>
          <w:szCs w:val="22"/>
          <w:lang w:val="es-MX"/>
        </w:rPr>
        <w:t>Se conoce.</w:t>
      </w:r>
    </w:p>
    <w:p w:rsidR="004D7A76" w:rsidRDefault="004D7A76" w:rsidP="004D7A76">
      <w:pPr>
        <w:jc w:val="both"/>
        <w:rPr>
          <w:sz w:val="22"/>
          <w:szCs w:val="22"/>
          <w:lang w:val="es-MX"/>
        </w:rPr>
      </w:pPr>
    </w:p>
    <w:p w:rsidR="004D7A76" w:rsidRPr="0014415B" w:rsidRDefault="004D7A76" w:rsidP="004D7A76">
      <w:pPr>
        <w:jc w:val="both"/>
        <w:rPr>
          <w:sz w:val="22"/>
          <w:szCs w:val="22"/>
          <w:lang w:val="es-MX"/>
        </w:rPr>
      </w:pPr>
      <w:r w:rsidRPr="0014415B">
        <w:rPr>
          <w:sz w:val="22"/>
          <w:szCs w:val="22"/>
          <w:lang w:val="es-MX"/>
        </w:rPr>
        <w:t>5.2 Correo de la colegiada Gabriela Bolaños Gamboa sobre solicitud de crédito</w:t>
      </w:r>
    </w:p>
    <w:p w:rsidR="004D7A76" w:rsidRPr="000755E4" w:rsidRDefault="004D7A76" w:rsidP="004D7A76">
      <w:pPr>
        <w:jc w:val="both"/>
        <w:rPr>
          <w:sz w:val="22"/>
          <w:szCs w:val="22"/>
          <w:highlight w:val="yellow"/>
          <w:lang w:val="es-MX"/>
        </w:rPr>
      </w:pPr>
    </w:p>
    <w:p w:rsidR="004D7A76" w:rsidRDefault="004D7A76" w:rsidP="004D7A76">
      <w:pPr>
        <w:jc w:val="both"/>
        <w:rPr>
          <w:sz w:val="22"/>
          <w:szCs w:val="22"/>
          <w:lang w:val="es-MX"/>
        </w:rPr>
      </w:pPr>
      <w:r w:rsidRPr="00956ACA">
        <w:rPr>
          <w:b/>
          <w:i/>
          <w:sz w:val="22"/>
          <w:szCs w:val="22"/>
          <w:lang w:val="es-MX"/>
        </w:rPr>
        <w:t>Acuerdo 0</w:t>
      </w:r>
      <w:r>
        <w:rPr>
          <w:b/>
          <w:i/>
          <w:sz w:val="22"/>
          <w:szCs w:val="22"/>
          <w:lang w:val="es-MX"/>
        </w:rPr>
        <w:t>6</w:t>
      </w:r>
      <w:r w:rsidRPr="00956ACA">
        <w:rPr>
          <w:b/>
          <w:i/>
          <w:sz w:val="22"/>
          <w:szCs w:val="22"/>
          <w:lang w:val="es-MX"/>
        </w:rPr>
        <w:t>-27</w:t>
      </w:r>
      <w:r>
        <w:rPr>
          <w:b/>
          <w:i/>
          <w:sz w:val="22"/>
          <w:szCs w:val="22"/>
          <w:lang w:val="es-MX"/>
        </w:rPr>
        <w:t xml:space="preserve">: </w:t>
      </w:r>
      <w:r>
        <w:rPr>
          <w:sz w:val="22"/>
          <w:szCs w:val="22"/>
          <w:lang w:val="es-MX"/>
        </w:rPr>
        <w:t>Se estudió el caso en conjunto con la documentación presentada.</w:t>
      </w:r>
    </w:p>
    <w:p w:rsidR="004D7A76" w:rsidRDefault="004D7A76" w:rsidP="004D7A76">
      <w:pPr>
        <w:jc w:val="both"/>
        <w:rPr>
          <w:sz w:val="22"/>
          <w:szCs w:val="22"/>
          <w:lang w:val="es-MX"/>
        </w:rPr>
      </w:pPr>
    </w:p>
    <w:p w:rsidR="004D7A76" w:rsidRDefault="004D7A76" w:rsidP="004D7A76">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SEXTO</w:t>
      </w:r>
      <w:r w:rsidRPr="003577A3">
        <w:rPr>
          <w:sz w:val="22"/>
          <w:szCs w:val="22"/>
          <w:lang w:val="es-MX"/>
        </w:rPr>
        <w:t>:</w:t>
      </w:r>
      <w:r w:rsidRPr="00E268C1">
        <w:rPr>
          <w:sz w:val="22"/>
          <w:szCs w:val="22"/>
          <w:lang w:val="es-MX"/>
        </w:rPr>
        <w:t xml:space="preserve"> </w:t>
      </w:r>
      <w:r>
        <w:rPr>
          <w:sz w:val="22"/>
          <w:szCs w:val="22"/>
          <w:lang w:val="es-MX"/>
        </w:rPr>
        <w:t>ASUNTOS VARIOS DE LA ADMINISTRACION</w:t>
      </w:r>
    </w:p>
    <w:p w:rsidR="004D7A76" w:rsidRDefault="004D7A76" w:rsidP="004D7A76">
      <w:pPr>
        <w:jc w:val="both"/>
        <w:rPr>
          <w:sz w:val="22"/>
          <w:szCs w:val="22"/>
          <w:lang w:val="es-MX"/>
        </w:rPr>
      </w:pPr>
    </w:p>
    <w:p w:rsidR="004D7A76" w:rsidRDefault="004D7A76" w:rsidP="004D7A76">
      <w:pPr>
        <w:jc w:val="both"/>
        <w:rPr>
          <w:sz w:val="22"/>
          <w:szCs w:val="22"/>
          <w:lang w:val="es-MX"/>
        </w:rPr>
      </w:pPr>
      <w:r w:rsidRPr="003577A3">
        <w:rPr>
          <w:b/>
          <w:sz w:val="22"/>
          <w:szCs w:val="22"/>
          <w:lang w:val="es-MX"/>
        </w:rPr>
        <w:t xml:space="preserve">ARTÍCULO </w:t>
      </w:r>
      <w:r>
        <w:rPr>
          <w:b/>
          <w:sz w:val="22"/>
          <w:szCs w:val="22"/>
          <w:lang w:val="es-MX"/>
        </w:rPr>
        <w:t>SETIMO</w:t>
      </w:r>
      <w:r>
        <w:rPr>
          <w:sz w:val="22"/>
          <w:szCs w:val="22"/>
          <w:lang w:val="es-MX"/>
        </w:rPr>
        <w:t>: INVERSIONES</w:t>
      </w:r>
    </w:p>
    <w:p w:rsidR="004D7A76" w:rsidRDefault="004D7A76" w:rsidP="004D7A76">
      <w:pPr>
        <w:jc w:val="both"/>
        <w:rPr>
          <w:sz w:val="22"/>
          <w:szCs w:val="22"/>
          <w:lang w:val="es-MX"/>
        </w:rPr>
      </w:pPr>
      <w:r>
        <w:rPr>
          <w:sz w:val="22"/>
          <w:szCs w:val="22"/>
          <w:lang w:val="es-MX"/>
        </w:rPr>
        <w:t>No hay</w:t>
      </w:r>
    </w:p>
    <w:p w:rsidR="004D7A76" w:rsidRDefault="004D7A76" w:rsidP="004D7A76">
      <w:pPr>
        <w:jc w:val="both"/>
        <w:rPr>
          <w:sz w:val="22"/>
          <w:szCs w:val="22"/>
          <w:lang w:val="es-MX"/>
        </w:rPr>
      </w:pPr>
    </w:p>
    <w:p w:rsidR="004D7A76" w:rsidRDefault="004D7A76" w:rsidP="004D7A76">
      <w:pPr>
        <w:jc w:val="both"/>
        <w:rPr>
          <w:sz w:val="22"/>
          <w:szCs w:val="22"/>
          <w:lang w:val="es-MX"/>
        </w:rPr>
      </w:pPr>
      <w:r w:rsidRPr="00CA08D0">
        <w:rPr>
          <w:b/>
          <w:sz w:val="22"/>
          <w:szCs w:val="22"/>
          <w:lang w:val="es-MX"/>
        </w:rPr>
        <w:t>ARTICULO</w:t>
      </w:r>
      <w:r>
        <w:rPr>
          <w:sz w:val="22"/>
          <w:szCs w:val="22"/>
          <w:lang w:val="es-MX"/>
        </w:rPr>
        <w:t xml:space="preserve"> </w:t>
      </w:r>
      <w:r>
        <w:rPr>
          <w:b/>
          <w:sz w:val="22"/>
          <w:szCs w:val="22"/>
          <w:lang w:val="es-MX"/>
        </w:rPr>
        <w:t>OCTAVO:</w:t>
      </w:r>
      <w:r>
        <w:rPr>
          <w:sz w:val="22"/>
          <w:szCs w:val="22"/>
          <w:lang w:val="es-MX"/>
        </w:rPr>
        <w:t xml:space="preserve"> INICIATIVAS</w:t>
      </w:r>
    </w:p>
    <w:p w:rsidR="004D7A76" w:rsidRDefault="004D7A76" w:rsidP="004D7A76">
      <w:pPr>
        <w:jc w:val="both"/>
        <w:rPr>
          <w:sz w:val="22"/>
          <w:szCs w:val="22"/>
          <w:lang w:val="es-MX"/>
        </w:rPr>
      </w:pPr>
    </w:p>
    <w:p w:rsidR="002330F1" w:rsidRDefault="004D7A76" w:rsidP="004D7A76">
      <w:pPr>
        <w:jc w:val="both"/>
        <w:rPr>
          <w:sz w:val="22"/>
          <w:szCs w:val="22"/>
          <w:lang w:val="es-MX"/>
        </w:rPr>
      </w:pPr>
      <w:r>
        <w:rPr>
          <w:sz w:val="22"/>
          <w:szCs w:val="22"/>
          <w:lang w:val="es-MX"/>
        </w:rPr>
        <w:t xml:space="preserve">Se acuerda reservar espacio con Carmen Fallas para la noche del jueves dentro de la Semana de la Prensa para celebrar el ¨Turno hasta el Fondo¨, el cual será una propuesta para proyectar al Fondo de Mutualidad en una actividad propia. </w:t>
      </w:r>
    </w:p>
    <w:p w:rsidR="004D7A76" w:rsidRPr="000755E4" w:rsidRDefault="004D7A76" w:rsidP="004D7A76">
      <w:pPr>
        <w:jc w:val="both"/>
        <w:rPr>
          <w:sz w:val="22"/>
          <w:szCs w:val="22"/>
          <w:lang w:val="es-MX"/>
        </w:rPr>
      </w:pPr>
      <w:r>
        <w:rPr>
          <w:sz w:val="22"/>
          <w:szCs w:val="22"/>
          <w:lang w:val="es-MX"/>
        </w:rPr>
        <w:lastRenderedPageBreak/>
        <w:t xml:space="preserve">Esta propuesta sustituiría la Fiesta de los Niños, que tradicionalmente se realiza en diciembre conjuntamente con el Festival de la </w:t>
      </w:r>
      <w:r w:rsidRPr="000755E4">
        <w:rPr>
          <w:sz w:val="22"/>
          <w:szCs w:val="22"/>
          <w:lang w:val="es-MX"/>
        </w:rPr>
        <w:t>Luz</w:t>
      </w:r>
      <w:r>
        <w:rPr>
          <w:sz w:val="22"/>
          <w:szCs w:val="22"/>
          <w:lang w:val="es-MX"/>
        </w:rPr>
        <w:t>, esto con el propósito de brindar la oportunidad a todos los colegiados de asistir a la actividad</w:t>
      </w:r>
      <w:r w:rsidRPr="000755E4">
        <w:rPr>
          <w:sz w:val="22"/>
          <w:szCs w:val="22"/>
          <w:lang w:val="es-MX"/>
        </w:rPr>
        <w:t xml:space="preserve">. </w:t>
      </w:r>
    </w:p>
    <w:p w:rsidR="004D7A76" w:rsidRPr="00830680" w:rsidRDefault="004D7A76" w:rsidP="004D7A76">
      <w:pPr>
        <w:jc w:val="both"/>
        <w:rPr>
          <w:smallCaps/>
          <w:sz w:val="22"/>
          <w:szCs w:val="22"/>
          <w:lang w:val="es-MX"/>
        </w:rPr>
      </w:pPr>
    </w:p>
    <w:p w:rsidR="004D7A76" w:rsidRDefault="004D7A76" w:rsidP="004D7A76">
      <w:pPr>
        <w:jc w:val="both"/>
        <w:rPr>
          <w:sz w:val="22"/>
          <w:szCs w:val="22"/>
          <w:lang w:val="es-MX"/>
        </w:rPr>
      </w:pPr>
    </w:p>
    <w:p w:rsidR="004D7A76" w:rsidRDefault="004D7A76" w:rsidP="004D7A76">
      <w:pPr>
        <w:jc w:val="both"/>
        <w:rPr>
          <w:sz w:val="22"/>
          <w:szCs w:val="22"/>
          <w:lang w:val="es-MX"/>
        </w:rPr>
      </w:pPr>
      <w:r>
        <w:rPr>
          <w:sz w:val="22"/>
          <w:szCs w:val="22"/>
          <w:lang w:val="es-MX"/>
        </w:rPr>
        <w:t>Se levanta la sesión a las veintidós horas con cinco minutos.</w:t>
      </w:r>
    </w:p>
    <w:p w:rsidR="004D7A76" w:rsidRDefault="004D7A76" w:rsidP="004D7A76">
      <w:pPr>
        <w:jc w:val="both"/>
        <w:rPr>
          <w:sz w:val="22"/>
          <w:szCs w:val="22"/>
          <w:lang w:val="es-MX"/>
        </w:rPr>
      </w:pPr>
    </w:p>
    <w:p w:rsidR="004D7A76" w:rsidRDefault="004D7A76" w:rsidP="004D7A76">
      <w:pPr>
        <w:jc w:val="both"/>
        <w:rPr>
          <w:sz w:val="22"/>
          <w:szCs w:val="22"/>
          <w:lang w:val="es-MX"/>
        </w:rPr>
      </w:pPr>
    </w:p>
    <w:p w:rsidR="004D7A76" w:rsidRDefault="004D7A76" w:rsidP="004D7A76">
      <w:pPr>
        <w:jc w:val="both"/>
        <w:rPr>
          <w:sz w:val="22"/>
          <w:szCs w:val="22"/>
          <w:lang w:val="es-MX"/>
        </w:rPr>
      </w:pPr>
    </w:p>
    <w:p w:rsidR="004D7A76" w:rsidRDefault="004D7A76" w:rsidP="004D7A76">
      <w:pPr>
        <w:jc w:val="both"/>
        <w:rPr>
          <w:sz w:val="22"/>
          <w:szCs w:val="22"/>
          <w:lang w:val="es-MX"/>
        </w:rPr>
      </w:pPr>
    </w:p>
    <w:p w:rsidR="004D7A76" w:rsidRDefault="004D7A76" w:rsidP="004D7A76">
      <w:pPr>
        <w:jc w:val="center"/>
        <w:rPr>
          <w:sz w:val="22"/>
          <w:szCs w:val="22"/>
          <w:lang w:val="es-MX"/>
        </w:rPr>
      </w:pPr>
      <w:r>
        <w:rPr>
          <w:sz w:val="22"/>
          <w:szCs w:val="22"/>
          <w:lang w:val="es-MX"/>
        </w:rPr>
        <w:t>Beatriz Pérez Sánchez</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4D7A76" w:rsidRDefault="004D7A76" w:rsidP="004D7A76">
      <w:pPr>
        <w:rPr>
          <w:sz w:val="22"/>
          <w:szCs w:val="22"/>
          <w:lang w:val="es-MX"/>
        </w:rPr>
      </w:pPr>
      <w:r>
        <w:rPr>
          <w:sz w:val="22"/>
          <w:szCs w:val="22"/>
          <w:lang w:val="es-MX"/>
        </w:rPr>
        <w:t xml:space="preserve"> </w:t>
      </w:r>
      <w:r>
        <w:rPr>
          <w:sz w:val="22"/>
          <w:szCs w:val="22"/>
          <w:lang w:val="es-MX"/>
        </w:rPr>
        <w:tab/>
        <w:t>Presidenta</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F85944"/>
    <w:multiLevelType w:val="hybridMultilevel"/>
    <w:tmpl w:val="FE247776"/>
    <w:lvl w:ilvl="0" w:tplc="0C0A0001">
      <w:start w:val="1"/>
      <w:numFmt w:val="bullet"/>
      <w:lvlText w:val=""/>
      <w:lvlJc w:val="left"/>
      <w:pPr>
        <w:ind w:left="975" w:hanging="360"/>
      </w:pPr>
      <w:rPr>
        <w:rFonts w:ascii="Symbol" w:hAnsi="Symbol" w:hint="default"/>
      </w:rPr>
    </w:lvl>
    <w:lvl w:ilvl="1" w:tplc="0C0A0003" w:tentative="1">
      <w:start w:val="1"/>
      <w:numFmt w:val="bullet"/>
      <w:lvlText w:val="o"/>
      <w:lvlJc w:val="left"/>
      <w:pPr>
        <w:ind w:left="1695" w:hanging="360"/>
      </w:pPr>
      <w:rPr>
        <w:rFonts w:ascii="Courier New" w:hAnsi="Courier New" w:cs="Courier New" w:hint="default"/>
      </w:rPr>
    </w:lvl>
    <w:lvl w:ilvl="2" w:tplc="0C0A0005" w:tentative="1">
      <w:start w:val="1"/>
      <w:numFmt w:val="bullet"/>
      <w:lvlText w:val=""/>
      <w:lvlJc w:val="left"/>
      <w:pPr>
        <w:ind w:left="2415" w:hanging="360"/>
      </w:pPr>
      <w:rPr>
        <w:rFonts w:ascii="Wingdings" w:hAnsi="Wingdings" w:hint="default"/>
      </w:rPr>
    </w:lvl>
    <w:lvl w:ilvl="3" w:tplc="0C0A0001" w:tentative="1">
      <w:start w:val="1"/>
      <w:numFmt w:val="bullet"/>
      <w:lvlText w:val=""/>
      <w:lvlJc w:val="left"/>
      <w:pPr>
        <w:ind w:left="3135" w:hanging="360"/>
      </w:pPr>
      <w:rPr>
        <w:rFonts w:ascii="Symbol" w:hAnsi="Symbol" w:hint="default"/>
      </w:rPr>
    </w:lvl>
    <w:lvl w:ilvl="4" w:tplc="0C0A0003" w:tentative="1">
      <w:start w:val="1"/>
      <w:numFmt w:val="bullet"/>
      <w:lvlText w:val="o"/>
      <w:lvlJc w:val="left"/>
      <w:pPr>
        <w:ind w:left="3855" w:hanging="360"/>
      </w:pPr>
      <w:rPr>
        <w:rFonts w:ascii="Courier New" w:hAnsi="Courier New" w:cs="Courier New" w:hint="default"/>
      </w:rPr>
    </w:lvl>
    <w:lvl w:ilvl="5" w:tplc="0C0A0005" w:tentative="1">
      <w:start w:val="1"/>
      <w:numFmt w:val="bullet"/>
      <w:lvlText w:val=""/>
      <w:lvlJc w:val="left"/>
      <w:pPr>
        <w:ind w:left="4575" w:hanging="360"/>
      </w:pPr>
      <w:rPr>
        <w:rFonts w:ascii="Wingdings" w:hAnsi="Wingdings" w:hint="default"/>
      </w:rPr>
    </w:lvl>
    <w:lvl w:ilvl="6" w:tplc="0C0A0001" w:tentative="1">
      <w:start w:val="1"/>
      <w:numFmt w:val="bullet"/>
      <w:lvlText w:val=""/>
      <w:lvlJc w:val="left"/>
      <w:pPr>
        <w:ind w:left="5295" w:hanging="360"/>
      </w:pPr>
      <w:rPr>
        <w:rFonts w:ascii="Symbol" w:hAnsi="Symbol" w:hint="default"/>
      </w:rPr>
    </w:lvl>
    <w:lvl w:ilvl="7" w:tplc="0C0A0003" w:tentative="1">
      <w:start w:val="1"/>
      <w:numFmt w:val="bullet"/>
      <w:lvlText w:val="o"/>
      <w:lvlJc w:val="left"/>
      <w:pPr>
        <w:ind w:left="6015" w:hanging="360"/>
      </w:pPr>
      <w:rPr>
        <w:rFonts w:ascii="Courier New" w:hAnsi="Courier New" w:cs="Courier New" w:hint="default"/>
      </w:rPr>
    </w:lvl>
    <w:lvl w:ilvl="8" w:tplc="0C0A0005" w:tentative="1">
      <w:start w:val="1"/>
      <w:numFmt w:val="bullet"/>
      <w:lvlText w:val=""/>
      <w:lvlJc w:val="left"/>
      <w:pPr>
        <w:ind w:left="673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D7A76"/>
    <w:rsid w:val="00181E46"/>
    <w:rsid w:val="00185828"/>
    <w:rsid w:val="002330F1"/>
    <w:rsid w:val="002E6C3B"/>
    <w:rsid w:val="004141EB"/>
    <w:rsid w:val="004D7A76"/>
    <w:rsid w:val="00A74FF6"/>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A76"/>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4D7A76"/>
    <w:pPr>
      <w:spacing w:before="100" w:beforeAutospacing="1" w:after="100" w:afterAutospacing="1"/>
    </w:pPr>
    <w:rPr>
      <w:rFonts w:eastAsia="Calibri"/>
    </w:rPr>
  </w:style>
  <w:style w:type="character" w:styleId="Textoennegrita">
    <w:name w:val="Strong"/>
    <w:basedOn w:val="Fuentedeprrafopredeter"/>
    <w:uiPriority w:val="22"/>
    <w:qFormat/>
    <w:rsid w:val="004D7A76"/>
    <w:rPr>
      <w:b/>
      <w:bCs/>
    </w:rPr>
  </w:style>
  <w:style w:type="paragraph" w:styleId="Prrafodelista">
    <w:name w:val="List Paragraph"/>
    <w:basedOn w:val="Normal"/>
    <w:uiPriority w:val="34"/>
    <w:qFormat/>
    <w:rsid w:val="004D7A7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1139</Words>
  <Characters>6269</Characters>
  <Application>Microsoft Office Word</Application>
  <DocSecurity>0</DocSecurity>
  <Lines>52</Lines>
  <Paragraphs>14</Paragraphs>
  <ScaleCrop>false</ScaleCrop>
  <Company/>
  <LinksUpToDate>false</LinksUpToDate>
  <CharactersWithSpaces>7394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2012-02-02T22:33:00Z</dcterms:created>
  <dcterms:modified xsi:type="dcterms:W3CDTF">2012-02-03T16:40:00Z</dcterms:modified>
</cp:coreProperties>
</file>